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การแก้ไขเปลี่ยนแปลงการประกอบกิจการถังขนส่งน้ำมัน (ระยะที่ 1 : ขั้นตอนออกคำสั่งรับคำขอรับใบอนุญาต)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การแก้ไขเปลี่ยนแปลงการประกอบกิจการถังขนส่งน้ำมัน (ระยะที่ 1 : ขั้นตอนออกคำสั่งรับคำขอรับใบอนุญาต)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ส่วนกลาง, ส่วนภูมิภาค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29/07/2015 09:22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ผู้รับใบอนุญาตรายใดประสงค์ที่จะแกไขเปลี่ยนแปลงลักษณะของถังขนส่งน้ำมัน ให้แตกต่างไปจากที่ไดรับอนุญาต ต้องยื่นขอแก้ไขเปลี่ยนแปลงตามแบบ ธพ.น. ๔ข</w:t>
        <w:br/>
        <w:t xml:space="preserve"/>
        <w:br/>
        <w:t xml:space="preserve">หมายเหตุ :</w:t>
        <w:br/>
        <w:t xml:space="preserve"/>
        <w:br/>
        <w:t xml:space="preserve">๑.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๒.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๔. 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และส่งเรื่องให้ผู้มีอำนาจพิจารณามอบหมายให้เจ้าหน้าที่ผู้รับผิดชอบดำเนินการ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แบบก่อสร้างถังขนส่งน้ำมัน ระบบความปลอดภัย ระบบควบคุมมลพิษ ระบบและอุปกรณ์อื่น</w:t>
              <w:br/>
              <w:t xml:space="preserve">- รายการคำนวณความมั่นคงแข็งแรงและระบบ    ที่เกี่ยวข้อง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ลงนามในหนังสือแจ้งผลการพิจารณา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 / รับรองสำเนาถูกต้องทุกหน้า)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 / รับรองสำเนาถูกต้องทุกหน้า)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 / ออกให้ไม่เกิน ๖ เดือน / รับรองสำเนาถูกต้องทุกหน้า)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คำขอแก้ไขเปลี่ยนแปลงการประกอบกิจการ  (แบบ ธพ.น.๔ข)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(ผู้มีอำนาจลงนาม)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สำเนาใบอนุญาตประกอบกิจการ (เดิม)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(รับรองสำเนาถูกต้องทุกหน้า)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สำเนาหนังสือแสดงการจดทะเบียนรถตามกฎหมายว่าด้วยการขนส่งทางบก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กรมการขนส่งทางบก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(รับรองสำเนาถูกต้องทุกหน้า)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แบบก่อสร้างถังขนส่งน้ำมัน ระบบความปลอดภัย ระบบควบคุมมลพิษ ระบบและอุปกรณ์อื่น แล้วแต่กรณี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(วิศวกรผู้ออกแบบลงนามทุกหน้า)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รายการคำนวณความมั่นคงแข็งแรงและระบบ  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(วิศวกรผู้ออกแบบลงนามทุกหน้า)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(รับรองสำเนาถูกต้องที่ใบอนุญาต)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อื่นๆ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 ธพ.น. ๔ข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