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10:06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60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(กรณีผู้ประกอบพาณิชยกิจมิได้เป็นเจ้าบ้าน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