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กรณีคนสัญชาติไทยที่เกิดในต่างประเทศโดยมีหลักฐานการเกิด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กรณีคนสัญชาติไทยที่เกิดในต่างประเทศโดยมีหลักฐานการเกิด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16:04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(ที่ผู้นั้นมีภูมิลำเนาอยู่ 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ผู้ขอเพิ่มชื่อ (กรณีผู้ขอเพิ่มชื่อเป็นผู้เยาว์ให้บิดา มารดา หรือผู้ปกครองตามกฎหมายเป็นผู้ยื่น)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 หรือนายทะเบียนท้องถิ่น พิจารณาอนุญาต/ไม่อนุญาต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(ของผู้ร้อง ถ้ามี เช่น บัตรประจำตัวประชาชนขาวดำ ฯลฯ)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หลักฐานการเกิดของผู้ร้อง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เอกสารที่แปลและรับรอง โดยกระทรวงการต่างประเทศของไทย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(กรณีผู้ร้องมีหลักฐานการเกิดที่ออกให้โดยหน่วยงานของประเทศที่บุคคลนั้นเกิด)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หนังสือเดินทางของผู้ขอเพิ่มชื่อ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(ท.ร. 14)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