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การขอกลับคืนสัญชาติไทยของบุคคลต่างด้าวทั่วไป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การขอกลับคืนสัญชาติไทยของบุคคลต่างด้าวทั่วไป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สัญชาติ พ.ศ. 2508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12:57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ตามมาตรา 24 แห่ง พ.ร.บ.สัญชาติ พ.ศ. 2508</w:t>
        <w:br/>
        <w:t xml:space="preserve"/>
        <w:br/>
        <w:t xml:space="preserve">กรณีผู้ซึ่งมีสัญชาติไทยและได้เสียสัญชาติไทยตามบิดาหรือมารดาในขณะที่ตนยังไม่บรรลุนิติภาวะ และต้องการขอกลับคืนสัญชาติไทย ให้ยื่นคำขอตามแบบ ก.ช.3 ต่อพนักงานเจ้าหน้าที่ พร้อมหลักฐานเอกสารประกอบเรื่องครบถ้วน และนำพยานจำนวน 4 ปาก พร้อมบัตรประจำตัวประชาชน หรือบัตรประจำตัวเจ้าหน้าที่ของรัฐ เพื่อสอบปากคำรับรองยืนยันว่า ผู้ขอเป็นคนมีสัญชาติไทยจริง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พบพนักงานเจ้าหน้าที่เพื่อยื่นคำขอ ก.ช.3 และตรวจสอบเอกสาร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(พนักงานเจ้าหน้าที่ ตามภูมิลำเนาที่ยื่นคำขอ</w:t>
              <w:br/>
              <w:t xml:space="preserve">- กองบังคับการอำนวยการ กองบัญชาการตำรวจสันติบาล</w:t>
              <w:br/>
              <w:t xml:space="preserve">- ตำรวจภูธรจังหวัด</w:t>
              <w:br/>
              <w:t xml:space="preserve">- สถานเอกอัครราชทูตหรือสถานกงสุลในต่างประเทศ)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 สอบปากคำผู้ยื่นคำขอ และพยานจำนวน 4 ปาก</w:t>
              <w:br/>
              <w:t xml:space="preserve">- ตรวจสอบเอกสารไปยังหน่วยงานที่ออกเอกสารว่าตรงกันกับต้นขั้วหรือต้นฉบับหรือไม่</w:t>
              <w:br/>
              <w:t xml:space="preserve">- ตรวจสอบลายพิมพ์นิ้วมือ</w:t>
              <w:br/>
              <w:t xml:space="preserve">- ตรวจสอบประวัติและพฤติการณ์บุุคคล</w:t>
              <w:br/>
              <w:t xml:space="preserve">- ประมวลเรื่องเสนอผู้บังคับบัญชาเพื่อจัดส่งคำขอและเอกสารที่เกี่ยวข้องให้กระทรวงมหาดไทย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(พนักงานเจ้าหน้าที่ ตามภูมิลำเนาที่ยื่นคำขอ</w:t>
              <w:br/>
              <w:t xml:space="preserve">- กองบังคับการอำนวยการ กองบัญชาการตำรวจสันติบาล</w:t>
              <w:br/>
              <w:t xml:space="preserve">- ตำรวจภูธรจังหวัด</w:t>
              <w:br/>
              <w:t xml:space="preserve">- สถานเอกอัครราชทูตหรือสถานกงสุลในต่างประเทศ)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กระทรวงมหาดไทยตรวจสอบความถูกต้องของเอกสารหลักฐานและคุณสมบัติของผู้ยื่นคำขอ ก่อนนำเสนอที่ประชุมพิจารณา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คณะอนุกรรมการกลั่นกรองการขอแปลงสัญชาติเป็นไทย การขอถือสัญชาติไทยตามสามี และการขอกลับคืนสัญชาติไทย 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(เว้นแต่กรณีคณะอนุกรรมการฯ มีมติให้ตรวจสอบเพิ่มเติม อาจใช้ระยะเวลาเกินกว่าที่กำหนดไว้)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คณะกรรมการกลั่นกรองเกี่ยวกับสัญชาติ พิจารณาให้ความเห็นชอบก่อนนำเสนอรัฐมนตรีว่าการกระทรวงมหาดไทย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(เว้นแต่กรณีคณะกรรมการฯ มีมติหรือสั่งการให้ดำเนินการตรวจสอบเพิ่มเติม อาจใช้ระยะเวลาเกินกว่าที่กำหนดไว้)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รัฐมนตรีว่าการกระทรวงมหาดไทยใช้ดุลพินิจพิจารณาอนุญาตให้กลับคืนสัญชาติไทย หรือพิจารณาระงับการกลับคืนสัญชาติไทย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(กรณีระงับการกลับคืนสัญชาติไทย ให้แจ้งกองบัญชาการตำรวจสันติบาล หรือกระทรวงการต่างประเทศ เพื่อแจ้งผู้ยื่นคำขอทราบ)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แจ้งเลขาธิการคณะรัฐมนตรี เพื่อประกาศการขอกลับคืนสัญชาติไทยในราชกิจจานุเบกษา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สำนักเลขาธิการคณะรัฐมนตรีดำเนินการประกาศการขอกลับคืนสัญชาติไทยในราชกิจจานุเบกษา และแจ้งหน่วยงานที่เกี่ยวข้องดำเนินการต่อไป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กระทรวงมหาดไทยดำเนินการแจ้ง</w:t>
              <w:br/>
              <w:t xml:space="preserve">- กองบัญชาการตำรวจสันติบาล เพื่อแจ้งให้ผู้ยื่นคำขอทราบ</w:t>
              <w:br/>
              <w:t xml:space="preserve">- กระทรวงการต่างประเทศ เพื่อแจ้งสถานเอกอัครราชทูตหรือสถานกงสุลในต่างประเทศ ให้ทราบถึงการได้กลับคืนสัญชาติไทย</w:t>
              <w:br/>
              <w:t xml:space="preserve">- ผู้ว่าราชการจังหวัดหรือปลัดกรุงเทพมหานคร เพื่อแจ้งผู้ขอกลับคืนสัญชาติไทย ไปดำเนินการตามระเบียบสำนักทะเบียนกลางว่าด้วยการจัดทำทะเบียนราษฎร พ.ศ. 2535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(หรือทะเบียนคนเกิด หรือหนังสือรับรองการเกิด)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หลักฐานเอกสารที่แสดงว่า ผู้ขอเป็นคนเกิดในราชอาณาจักรไทย หรือเคยมีสัญชาติไทยมาก่อน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รูปถ่ายขนาด 4 x 6 ซ.ม. (2 นิ้ว) ของผู้ยื่นคำขอ จำนวน 12 รูป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รูปถ่ายขนาด 4x6 ซ.ม. (2 นิ้ว) ของบิดามารดาผู้ขอ จำนวน 6 รูป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คำขอกลับคืนสัญชาติไทย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1,000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 ก.ช.3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