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การขอใบอนุญาตประกอบกิจการรับทำการกำจัดสิ่งปฏิกูล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การขอใบอนุญาตประกอบกิจการรับทำการกำจัดสิ่งปฏิกูล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การสาธารณสุข พ.ศ. 2535 และที่แก้ไขเพิ่มเติม พ.ศ. 2550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ควบคุมอาคาร พ.ศ. 2522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พระราชบัญญัติการสาธารณสุข พ.ศ.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29/07/2015 11:04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1. 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(ตามข้อกำหนดของท้องถิ่น)</w:t>
        <w:br/>
        <w:t xml:space="preserve"/>
        <w:br/>
        <w:t xml:space="preserve">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    เอกสารและหลักฐานอื่นๆ ตามที่ราชการส่วนท้องถิ่นกำหนด)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ตามที่ราชการส่วนท้องถิ่นกำหนด)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อัตราค่าธรรมเนียมใบอนุญาตรับทำการกำจัดสิ่งปฏิกูล ฉบับละไม่เกิน 5,000 บาทต่อปี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((ระบุตามข้อกำหนดของท้องถิ่น))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แบบคำขอรับใบอนุญาต/ต่ออายุใบอนุญาต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(เอกสาร/แบบฟอร์ม เป็นไปตามข้อกำหนดของท้องถิ่น)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